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F6E" w:rsidRDefault="006C1F6E" w:rsidP="006C1F6E">
      <w:pPr>
        <w:jc w:val="center"/>
      </w:pPr>
      <w:r>
        <w:t>Fonó Község Önkormányzat Képviselő-testületének</w:t>
      </w:r>
    </w:p>
    <w:p w:rsidR="003B3C0B" w:rsidRDefault="003B3C0B" w:rsidP="006C1F6E">
      <w:pPr>
        <w:jc w:val="center"/>
      </w:pPr>
    </w:p>
    <w:p w:rsidR="006C1F6E" w:rsidRDefault="003B3C0B" w:rsidP="006C1F6E">
      <w:pPr>
        <w:jc w:val="center"/>
      </w:pPr>
      <w:r>
        <w:t>3</w:t>
      </w:r>
      <w:r w:rsidR="006C1F6E">
        <w:t>/2017(V</w:t>
      </w:r>
      <w:r>
        <w:t>.5</w:t>
      </w:r>
      <w:r w:rsidR="006C1F6E">
        <w:t>.) önkormányzati rendelete</w:t>
      </w:r>
    </w:p>
    <w:p w:rsidR="006C1F6E" w:rsidRDefault="006C1F6E" w:rsidP="006C1F6E"/>
    <w:p w:rsidR="006C1F6E" w:rsidRDefault="006C1F6E" w:rsidP="006C1F6E">
      <w:pPr>
        <w:jc w:val="center"/>
      </w:pPr>
      <w:r>
        <w:t>a hivatali helyiségen kívüli, és a hivatali munkaidőn kívül történő családi esemény engedélyezésének szabályairól és díjairól</w:t>
      </w:r>
    </w:p>
    <w:p w:rsidR="006C1F6E" w:rsidRDefault="006C1F6E" w:rsidP="006C1F6E">
      <w:pPr>
        <w:jc w:val="center"/>
      </w:pPr>
    </w:p>
    <w:p w:rsidR="006C1F6E" w:rsidRDefault="006C1F6E" w:rsidP="006C1F6E">
      <w:pPr>
        <w:jc w:val="both"/>
        <w:rPr>
          <w:b/>
        </w:rPr>
      </w:pPr>
      <w:r>
        <w:t>Fonó Község Önkormányzat Képviselő-testülete az Alaptörvény 32. cikk (2)bekezdésében meghatározott eredeti jogalkotói hatáskörében és az anyakönyvi eljárásról szóló 2010. évi I. törvény 96. §. a) és b)pontjában kapott felhatalmazás alapján, az Alaptörvény 32. cikk (1) bekezdés a) pontjában és a 2010. évi I. törvény 19. §. (1) és (2)</w:t>
      </w:r>
      <w:r>
        <w:rPr>
          <w:b/>
        </w:rPr>
        <w:t xml:space="preserve"> </w:t>
      </w:r>
      <w:r>
        <w:t>bekezdésben meghatározott feladatkörében eljárva a következőket rendeli el:</w:t>
      </w:r>
    </w:p>
    <w:p w:rsidR="003B3C0B" w:rsidRDefault="006C1F6E" w:rsidP="006C1F6E">
      <w:pPr>
        <w:numPr>
          <w:ilvl w:val="0"/>
          <w:numId w:val="1"/>
        </w:numPr>
        <w:spacing w:before="100" w:beforeAutospacing="1" w:after="100" w:afterAutospacing="1"/>
        <w:jc w:val="center"/>
      </w:pPr>
      <w:r>
        <w:rPr>
          <w:rStyle w:val="Kiemels2"/>
        </w:rPr>
        <w:t>A rendelet hatálya</w:t>
      </w:r>
    </w:p>
    <w:p w:rsidR="006C1F6E" w:rsidRDefault="006C1F6E" w:rsidP="003B3C0B">
      <w:pPr>
        <w:spacing w:before="100" w:beforeAutospacing="1" w:after="100" w:afterAutospacing="1"/>
        <w:ind w:left="360"/>
      </w:pPr>
      <w:r>
        <w:rPr>
          <w:rStyle w:val="Kiemels2"/>
        </w:rPr>
        <w:t xml:space="preserve">1.§ </w:t>
      </w:r>
      <w:r>
        <w:t>A rendelet hatálya Fonó Község Önkormányzata illetékességi területén történő</w:t>
      </w:r>
    </w:p>
    <w:p w:rsidR="006C1F6E" w:rsidRDefault="006C1F6E" w:rsidP="006C1F6E">
      <w:pPr>
        <w:numPr>
          <w:ilvl w:val="0"/>
          <w:numId w:val="2"/>
        </w:numPr>
        <w:spacing w:before="100" w:beforeAutospacing="1" w:after="100" w:afterAutospacing="1"/>
      </w:pPr>
      <w:r>
        <w:t>anyakönyvi bejegyzést igénylő családi esemény</w:t>
      </w:r>
    </w:p>
    <w:p w:rsidR="006C1F6E" w:rsidRDefault="006C1F6E" w:rsidP="006C1F6E">
      <w:pPr>
        <w:numPr>
          <w:ilvl w:val="0"/>
          <w:numId w:val="2"/>
        </w:numPr>
        <w:spacing w:before="100" w:beforeAutospacing="1" w:after="100" w:afterAutospacing="1"/>
      </w:pPr>
      <w:r>
        <w:t xml:space="preserve">anyakönyvi bejegyzést nem igénylő  családi esemény kapcsán az e rendeletben megjelölt szolgáltatásokat igénybe vevőkre terjed ki.   </w:t>
      </w:r>
    </w:p>
    <w:p w:rsidR="006C1F6E" w:rsidRDefault="006C1F6E" w:rsidP="006C1F6E">
      <w:pPr>
        <w:numPr>
          <w:ilvl w:val="0"/>
          <w:numId w:val="3"/>
        </w:numPr>
        <w:spacing w:before="100" w:beforeAutospacing="1" w:after="100" w:afterAutospacing="1"/>
        <w:jc w:val="center"/>
      </w:pPr>
      <w:r>
        <w:rPr>
          <w:rStyle w:val="Kiemels2"/>
        </w:rPr>
        <w:t>A családi esemény lebonyolítása és szolgáltatási díjak</w:t>
      </w:r>
    </w:p>
    <w:p w:rsidR="006C1F6E" w:rsidRDefault="006C1F6E" w:rsidP="006C1F6E">
      <w:pPr>
        <w:pStyle w:val="NormlWeb"/>
      </w:pPr>
      <w:r>
        <w:rPr>
          <w:rStyle w:val="Kiemels2"/>
        </w:rPr>
        <w:t>2.§</w:t>
      </w:r>
      <w:r>
        <w:t xml:space="preserve"> (1) Fonó Község önkormányzat Képviselő-testülete a családi események megrendezésével kapcsolatos szolgáltatásokat az anyakönyvvezető útján térítési díj ellenében és térítésmentesen biztosítja.</w:t>
      </w:r>
    </w:p>
    <w:p w:rsidR="006C1F6E" w:rsidRDefault="006C1F6E" w:rsidP="006C1F6E">
      <w:pPr>
        <w:pStyle w:val="NormlWeb"/>
      </w:pPr>
      <w:r>
        <w:t>(2) A kijelölt hivatalos helyiségben, munkaidőben díjmentesek az alábbi alapszolgáltatások.</w:t>
      </w:r>
    </w:p>
    <w:p w:rsidR="006C1F6E" w:rsidRDefault="006C1F6E" w:rsidP="006C1F6E">
      <w:pPr>
        <w:pStyle w:val="NormlWeb"/>
      </w:pPr>
      <w:r>
        <w:t>a) ünnepség céljára megfelelően berendezett helyiség</w:t>
      </w:r>
    </w:p>
    <w:p w:rsidR="006C1F6E" w:rsidRDefault="006C1F6E" w:rsidP="006C1F6E">
      <w:pPr>
        <w:pStyle w:val="NormlWeb"/>
      </w:pPr>
      <w:r>
        <w:t>b) ünnepi beszéd, emléklap, gyertya</w:t>
      </w:r>
    </w:p>
    <w:p w:rsidR="006C1F6E" w:rsidRDefault="006C1F6E" w:rsidP="006C1F6E">
      <w:pPr>
        <w:pStyle w:val="NormlWeb"/>
      </w:pPr>
      <w:r>
        <w:t>c) gépi zene.</w:t>
      </w:r>
    </w:p>
    <w:p w:rsidR="006C1F6E" w:rsidRDefault="006C1F6E" w:rsidP="003B3C0B">
      <w:pPr>
        <w:pStyle w:val="NormlWeb"/>
      </w:pPr>
      <w:r>
        <w:t>(3) A Munka Törvénykönyvében meghatározott munkaszüneti napokon családi</w:t>
      </w:r>
      <w:r w:rsidR="003B3C0B">
        <w:t xml:space="preserve"> eseményeket tartani nem lehet.</w:t>
      </w:r>
    </w:p>
    <w:p w:rsidR="006C1F6E" w:rsidRDefault="006C1F6E" w:rsidP="006C1F6E">
      <w:pPr>
        <w:pStyle w:val="NormlWeb"/>
        <w:jc w:val="center"/>
      </w:pPr>
      <w:r>
        <w:rPr>
          <w:rStyle w:val="Kiemels2"/>
        </w:rPr>
        <w:t>3.Hivatalos helyiségen kívüli   családi esemény</w:t>
      </w:r>
    </w:p>
    <w:p w:rsidR="006C1F6E" w:rsidRDefault="006C1F6E" w:rsidP="006C1F6E">
      <w:pPr>
        <w:pStyle w:val="NormlWeb"/>
      </w:pPr>
      <w:r>
        <w:rPr>
          <w:rStyle w:val="Kiemels2"/>
        </w:rPr>
        <w:t>3.§</w:t>
      </w:r>
      <w:r>
        <w:t xml:space="preserve"> (1) A hivatalos helyiségen kívül, valamint munkaidőn kívül történő   családi események megrendezését az anyakönyvvezető térítési díj ellenében vállalhatja.</w:t>
      </w:r>
    </w:p>
    <w:p w:rsidR="006C1F6E" w:rsidRDefault="006C1F6E" w:rsidP="006C1F6E">
      <w:pPr>
        <w:pStyle w:val="NormlWeb"/>
      </w:pPr>
      <w:r>
        <w:t>(2) Az anyakönyvvezető hivatalos helyiségen kívül és hivatali munkaidőn kívül történő közreműködését a jegyzőtől írásban kell kérni.</w:t>
      </w:r>
    </w:p>
    <w:p w:rsidR="006C1F6E" w:rsidRDefault="006C1F6E" w:rsidP="006C1F6E">
      <w:pPr>
        <w:pStyle w:val="NormlWeb"/>
      </w:pPr>
      <w:r>
        <w:t>(3) A hivatali helyiségen kívüli családi esemény akkor engedélyezhető, ha az érintettek a törvényi feltételek teljesülésén túl igazolják a 4.§ (1) – (4) bekezdés szerinti díj befizetését.</w:t>
      </w:r>
    </w:p>
    <w:p w:rsidR="006C1F6E" w:rsidRDefault="006C1F6E" w:rsidP="006C1F6E">
      <w:pPr>
        <w:pStyle w:val="NormlWeb"/>
      </w:pPr>
      <w:r>
        <w:lastRenderedPageBreak/>
        <w:t>(4) A hivatalos helyiségen kívüli családi esemény akkor engedélyezhető, ha az anyakönyvvezető meggyőződött, hogy arra méltó, ünnepélyes helyszínen és körülmények között történik.</w:t>
      </w:r>
    </w:p>
    <w:p w:rsidR="006C1F6E" w:rsidRDefault="006C1F6E" w:rsidP="006C1F6E">
      <w:pPr>
        <w:pStyle w:val="NormlWeb"/>
        <w:jc w:val="center"/>
      </w:pPr>
      <w:r>
        <w:rPr>
          <w:rStyle w:val="Kiemels2"/>
        </w:rPr>
        <w:t>4.Az anyakönyvi és családi esemény szolgáltatási díjai</w:t>
      </w:r>
    </w:p>
    <w:p w:rsidR="006C1F6E" w:rsidRPr="00476244" w:rsidRDefault="006C1F6E" w:rsidP="006C1F6E">
      <w:pPr>
        <w:spacing w:before="100" w:beforeAutospacing="1" w:after="100" w:afterAutospacing="1"/>
        <w:jc w:val="both"/>
      </w:pPr>
      <w:r w:rsidRPr="00896F2A">
        <w:rPr>
          <w:b/>
        </w:rPr>
        <w:t>4.§.</w:t>
      </w:r>
      <w:r w:rsidRPr="00476244">
        <w:t xml:space="preserve"> </w:t>
      </w:r>
      <w:r w:rsidRPr="00476244">
        <w:rPr>
          <w:b/>
          <w:bCs/>
        </w:rPr>
        <w:t>(</w:t>
      </w:r>
      <w:r w:rsidRPr="00476244">
        <w:t>1)  A hivatali helyiségben munkaidőn kívüli családi esemény esetén a többletszolgáltatás ellentételezésként bruttó 10.000  Ft díjat kell fizetni.</w:t>
      </w:r>
    </w:p>
    <w:p w:rsidR="006C1F6E" w:rsidRPr="00476244" w:rsidRDefault="006C1F6E" w:rsidP="006C1F6E">
      <w:pPr>
        <w:spacing w:before="100" w:beforeAutospacing="1" w:after="100" w:afterAutospacing="1"/>
        <w:jc w:val="both"/>
      </w:pPr>
      <w:r w:rsidRPr="00476244">
        <w:t>(2)  A hivatali helyiségen és munkaidőn kívüli családi esemény esetén a többletszolgáltatás ellentételezéseként bruttó 15.000, -Ft díjat kell fizetni.</w:t>
      </w:r>
    </w:p>
    <w:p w:rsidR="006C1F6E" w:rsidRPr="00B22B6A" w:rsidRDefault="006C1F6E" w:rsidP="006C1F6E">
      <w:pPr>
        <w:pStyle w:val="NormlWeb"/>
      </w:pPr>
      <w:r w:rsidRPr="00B22B6A">
        <w:t xml:space="preserve"> (3)A szolgáltatási díjat legkésőbb a családi eseményt megelőző 5 munkanappal a Batéi Közös Önkormányzati Hivatal költségvetési számlájára kell befizetni.</w:t>
      </w:r>
    </w:p>
    <w:p w:rsidR="006C1F6E" w:rsidRPr="00B22B6A" w:rsidRDefault="006C1F6E" w:rsidP="006C1F6E">
      <w:pPr>
        <w:spacing w:before="100" w:beforeAutospacing="1" w:after="100" w:afterAutospacing="1"/>
      </w:pPr>
      <w:r w:rsidRPr="00B22B6A">
        <w:t>(4)Az (1)-(2) bekezdésben meghatározott díj befizetését az engedély-kérelem benyújtásával egyidejűleg a Hivatal házipénztárába befizetett számla bemutatásával kell igazolni. A kérelem elutasítása esetén a befizetett díjat a kérelmező részére, a határozat jogerőre emelkedésétől számított 5 munkanapon belül vissza kell fizetni.</w:t>
      </w:r>
    </w:p>
    <w:p w:rsidR="006C1F6E" w:rsidRPr="00B22B6A" w:rsidRDefault="006C1F6E" w:rsidP="006C1F6E">
      <w:pPr>
        <w:spacing w:before="100" w:beforeAutospacing="1" w:after="100" w:afterAutospacing="1"/>
        <w:rPr>
          <w:color w:val="FF6600"/>
        </w:rPr>
      </w:pPr>
      <w:r w:rsidRPr="00B22B6A">
        <w:t>(5)Amennyiben a  családi eseményt az igénybevevők a kitűzött időpont előtt legalább 3 nappal megelőzően írásban lemondják, a befizetett díjat részükre a bejelentést követő 5 munkanapon belül a Hivatal  visszafizeti.</w:t>
      </w:r>
      <w:r w:rsidRPr="00B22B6A">
        <w:rPr>
          <w:color w:val="FF6600"/>
        </w:rPr>
        <w:t xml:space="preserve">  </w:t>
      </w:r>
    </w:p>
    <w:p w:rsidR="006C1F6E" w:rsidRDefault="006C1F6E" w:rsidP="006C1F6E">
      <w:pPr>
        <w:pStyle w:val="NormlWeb"/>
        <w:jc w:val="center"/>
      </w:pPr>
      <w:r>
        <w:rPr>
          <w:rStyle w:val="Kiemels2"/>
        </w:rPr>
        <w:t>5.A  családi esemény lebonyolításáért járó díjazás</w:t>
      </w:r>
    </w:p>
    <w:p w:rsidR="006C1F6E" w:rsidRDefault="006C1F6E" w:rsidP="006C1F6E">
      <w:pPr>
        <w:pStyle w:val="NormlWeb"/>
      </w:pPr>
      <w:r w:rsidRPr="00896F2A">
        <w:rPr>
          <w:rStyle w:val="Kiemels2"/>
          <w:bCs w:val="0"/>
        </w:rPr>
        <w:t>5.§.</w:t>
      </w:r>
      <w:r>
        <w:t>Ha az anyakönyvvezető a közszolgálati tisztviselőkről szóló törvényben a rendkívüli munkavégzésért meghatározott szabadidő kiadását nem kérte, úgy</w:t>
      </w:r>
    </w:p>
    <w:p w:rsidR="006C1F6E" w:rsidRDefault="006C1F6E" w:rsidP="006C1F6E">
      <w:pPr>
        <w:pStyle w:val="NormlWeb"/>
      </w:pPr>
      <w:r>
        <w:t>a) hivatalos helyiségben munkaidőn kívül megtartott családi esemény esetén bruttó 6.000,- Ft,</w:t>
      </w:r>
    </w:p>
    <w:p w:rsidR="006C1F6E" w:rsidRDefault="006C1F6E" w:rsidP="006C1F6E">
      <w:pPr>
        <w:pStyle w:val="NormlWeb"/>
      </w:pPr>
      <w:r>
        <w:t>b) hivatalos helyiségen kívül és hivatali munkaidőn kívüli családi esemény esetén bruttó 8.000,-Ft díj illeti meg. </w:t>
      </w:r>
    </w:p>
    <w:p w:rsidR="006C1F6E" w:rsidRDefault="006C1F6E" w:rsidP="006C1F6E">
      <w:pPr>
        <w:pStyle w:val="NormlWeb"/>
        <w:jc w:val="center"/>
      </w:pPr>
      <w:r>
        <w:rPr>
          <w:rStyle w:val="Kiemels2"/>
        </w:rPr>
        <w:t>6.Értelmező rendelkezések</w:t>
      </w:r>
    </w:p>
    <w:p w:rsidR="006C1F6E" w:rsidRDefault="006C1F6E" w:rsidP="006C1F6E">
      <w:pPr>
        <w:pStyle w:val="NormlWeb"/>
      </w:pPr>
      <w:r>
        <w:rPr>
          <w:rStyle w:val="Kiemels2"/>
        </w:rPr>
        <w:t xml:space="preserve">6.§ E rendelet alkalmazásában: </w:t>
      </w:r>
    </w:p>
    <w:p w:rsidR="006C1F6E" w:rsidRDefault="006C1F6E" w:rsidP="006C1F6E">
      <w:pPr>
        <w:pStyle w:val="NormlWeb"/>
      </w:pPr>
      <w:r>
        <w:rPr>
          <w:rStyle w:val="Kiemels2"/>
        </w:rPr>
        <w:t>(</w:t>
      </w:r>
      <w:r>
        <w:t xml:space="preserve">1) Hivatalos helyiség: Fonó Községi  Önkormányzat tulajdonát képező Fonó, Petőfi u. 1. szám alatti Kultúrház nagyterme. </w:t>
      </w:r>
    </w:p>
    <w:p w:rsidR="006C1F6E" w:rsidRDefault="006C1F6E" w:rsidP="006C1F6E">
      <w:pPr>
        <w:pStyle w:val="NormlWeb"/>
      </w:pPr>
      <w:r>
        <w:t>(2) Hivatali munkaidőn kívüli  családi esemény: hétfőtől-csütörtökig: 16.-30-től -19.00 óráig, pénteken 14.00 és 19.00 óra közötti, szombaton 9.00-19.00 óra közötti időpont</w:t>
      </w:r>
    </w:p>
    <w:p w:rsidR="006C1F6E" w:rsidRDefault="006C1F6E" w:rsidP="006C1F6E">
      <w:pPr>
        <w:pStyle w:val="NormlWeb"/>
      </w:pPr>
      <w:r>
        <w:t>(3) Hivatali munkaidőben tartott  családi esemény: a Batéi Közös Önkormányzati Hivatal Szervezeti és Működési Szabályzatában meghatározott munkarend.</w:t>
      </w:r>
    </w:p>
    <w:p w:rsidR="006C1F6E" w:rsidRDefault="006C1F6E" w:rsidP="006C1F6E">
      <w:pPr>
        <w:pStyle w:val="NormlWeb"/>
      </w:pPr>
      <w:r>
        <w:t>(4) Anyakönyvi bejegyzést nem igénylő családi esemény: névadó, házassági fogadalom megerősítése.</w:t>
      </w:r>
    </w:p>
    <w:p w:rsidR="006C1F6E" w:rsidRDefault="006C1F6E" w:rsidP="006C1F6E">
      <w:pPr>
        <w:pStyle w:val="NormlWeb"/>
      </w:pPr>
      <w:r>
        <w:lastRenderedPageBreak/>
        <w:t xml:space="preserve">(5) Anyakönyvi bejegyzést igénylő családi esemény: házasságkötés. </w:t>
      </w:r>
    </w:p>
    <w:p w:rsidR="006C1F6E" w:rsidRDefault="006C1F6E" w:rsidP="006C1F6E">
      <w:pPr>
        <w:pStyle w:val="NormlWeb"/>
      </w:pPr>
      <w:r>
        <w:t>(6) Családi esemény: a (4) és (5) bekezdés szerinti esemény.</w:t>
      </w:r>
    </w:p>
    <w:p w:rsidR="006C1F6E" w:rsidRDefault="006C1F6E" w:rsidP="006C1F6E">
      <w:pPr>
        <w:pStyle w:val="NormlWeb"/>
        <w:jc w:val="center"/>
      </w:pPr>
      <w:r>
        <w:rPr>
          <w:rStyle w:val="Kiemels2"/>
        </w:rPr>
        <w:t>7.  Záró rendelkezések</w:t>
      </w:r>
    </w:p>
    <w:p w:rsidR="006C1F6E" w:rsidRDefault="006C1F6E" w:rsidP="006C1F6E">
      <w:pPr>
        <w:pStyle w:val="NormlWeb"/>
        <w:jc w:val="both"/>
      </w:pPr>
    </w:p>
    <w:p w:rsidR="006C1F6E" w:rsidRDefault="006C1F6E" w:rsidP="006C1F6E">
      <w:pPr>
        <w:jc w:val="both"/>
      </w:pPr>
      <w:r>
        <w:t>7. §. Ez a rendelet a kihirdetését követő napon lép hatályba, hatálybalépésével egyidejűleg hatályát veszti Fonó Önkormányzat Képviselő-testületének a  hivatali helyiségen kívüli, és a hivatali munkaidőn kívül történő családi esemény engedélyezésének szabályairól és díjairól szóló  13/2014(XII.23.) önkormányzati rendelete</w:t>
      </w:r>
    </w:p>
    <w:p w:rsidR="006C1F6E" w:rsidRDefault="006C1F6E" w:rsidP="006C1F6E"/>
    <w:p w:rsidR="006C1F6E" w:rsidRDefault="006C1F6E" w:rsidP="006C1F6E">
      <w:pPr>
        <w:pStyle w:val="NormlWeb"/>
        <w:rPr>
          <w:rStyle w:val="Kiemels2"/>
        </w:rPr>
      </w:pPr>
    </w:p>
    <w:p w:rsidR="006C1F6E" w:rsidRDefault="006C1F6E" w:rsidP="006C1F6E">
      <w:pPr>
        <w:pStyle w:val="NormlWeb"/>
        <w:rPr>
          <w:rStyle w:val="Kiemels2"/>
        </w:rPr>
      </w:pPr>
      <w:r>
        <w:rPr>
          <w:rStyle w:val="Kiemels2"/>
        </w:rPr>
        <w:t>Nyerges Péter                                                          Patakiné Kercsó Szilvia</w:t>
      </w:r>
    </w:p>
    <w:p w:rsidR="006C1F6E" w:rsidRDefault="006C1F6E" w:rsidP="006C1F6E">
      <w:pPr>
        <w:pStyle w:val="NormlWeb"/>
        <w:rPr>
          <w:rStyle w:val="Kiemels2"/>
        </w:rPr>
      </w:pPr>
      <w:r>
        <w:rPr>
          <w:rStyle w:val="Kiemels2"/>
        </w:rPr>
        <w:t>polgármester                                                                     jegyző</w:t>
      </w:r>
    </w:p>
    <w:p w:rsidR="006C1F6E" w:rsidRDefault="006C1F6E" w:rsidP="006C1F6E">
      <w:pPr>
        <w:pStyle w:val="NormlWeb"/>
        <w:rPr>
          <w:rStyle w:val="Kiemels2"/>
        </w:rPr>
      </w:pPr>
    </w:p>
    <w:p w:rsidR="006C1F6E" w:rsidRDefault="006C1F6E" w:rsidP="006C1F6E">
      <w:pPr>
        <w:pStyle w:val="NormlWeb"/>
        <w:rPr>
          <w:rStyle w:val="Kiemels2"/>
        </w:rPr>
      </w:pPr>
      <w:r>
        <w:rPr>
          <w:rStyle w:val="Kiemels2"/>
        </w:rPr>
        <w:t>A rendelet kihirdetve: 2017. május</w:t>
      </w:r>
      <w:r w:rsidR="003B3C0B">
        <w:rPr>
          <w:rStyle w:val="Kiemels2"/>
        </w:rPr>
        <w:t xml:space="preserve"> 5. </w:t>
      </w:r>
      <w:bookmarkStart w:id="0" w:name="_GoBack"/>
      <w:bookmarkEnd w:id="0"/>
    </w:p>
    <w:p w:rsidR="006C1F6E" w:rsidRDefault="006C1F6E" w:rsidP="006C1F6E">
      <w:pPr>
        <w:pStyle w:val="NormlWeb"/>
        <w:rPr>
          <w:rStyle w:val="Kiemels2"/>
        </w:rPr>
      </w:pPr>
    </w:p>
    <w:p w:rsidR="006C1F6E" w:rsidRDefault="006C1F6E" w:rsidP="006C1F6E">
      <w:pPr>
        <w:pStyle w:val="NormlWeb"/>
        <w:rPr>
          <w:rStyle w:val="Kiemels2"/>
        </w:rPr>
      </w:pPr>
    </w:p>
    <w:p w:rsidR="006C1F6E" w:rsidRDefault="006C1F6E" w:rsidP="006C1F6E">
      <w:pPr>
        <w:pStyle w:val="NormlWeb"/>
        <w:jc w:val="center"/>
        <w:rPr>
          <w:rStyle w:val="Kiemels2"/>
        </w:rPr>
      </w:pPr>
      <w:r>
        <w:rPr>
          <w:rStyle w:val="Kiemels2"/>
        </w:rPr>
        <w:t>Patakiné Kercsó Szilvia</w:t>
      </w:r>
    </w:p>
    <w:p w:rsidR="006C1F6E" w:rsidRDefault="006C1F6E" w:rsidP="006C1F6E">
      <w:pPr>
        <w:pStyle w:val="NormlWeb"/>
        <w:jc w:val="center"/>
        <w:rPr>
          <w:rStyle w:val="Kiemels2"/>
        </w:rPr>
      </w:pPr>
      <w:r>
        <w:rPr>
          <w:rStyle w:val="Kiemels2"/>
        </w:rPr>
        <w:t>jegyző</w:t>
      </w:r>
    </w:p>
    <w:p w:rsidR="006C1F6E" w:rsidRDefault="006C1F6E" w:rsidP="006C1F6E">
      <w:pPr>
        <w:pStyle w:val="NormlWeb"/>
        <w:jc w:val="center"/>
        <w:rPr>
          <w:rStyle w:val="Kiemels2"/>
        </w:rPr>
      </w:pPr>
    </w:p>
    <w:p w:rsidR="00D27018" w:rsidRDefault="00D27018"/>
    <w:sectPr w:rsidR="00D2701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0EF" w:rsidRDefault="00E410EF" w:rsidP="003B3C0B">
      <w:r>
        <w:separator/>
      </w:r>
    </w:p>
  </w:endnote>
  <w:endnote w:type="continuationSeparator" w:id="0">
    <w:p w:rsidR="00E410EF" w:rsidRDefault="00E410EF" w:rsidP="003B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01963"/>
      <w:docPartObj>
        <w:docPartGallery w:val="Page Numbers (Bottom of Page)"/>
        <w:docPartUnique/>
      </w:docPartObj>
    </w:sdtPr>
    <w:sdtContent>
      <w:p w:rsidR="003B3C0B" w:rsidRDefault="003B3C0B">
        <w:pPr>
          <w:pStyle w:val="llb"/>
          <w:jc w:val="center"/>
        </w:pPr>
        <w:r>
          <w:fldChar w:fldCharType="begin"/>
        </w:r>
        <w:r>
          <w:instrText>PAGE   \* MERGEFORMAT</w:instrText>
        </w:r>
        <w:r>
          <w:fldChar w:fldCharType="separate"/>
        </w:r>
        <w:r>
          <w:rPr>
            <w:noProof/>
          </w:rPr>
          <w:t>1</w:t>
        </w:r>
        <w:r>
          <w:fldChar w:fldCharType="end"/>
        </w:r>
      </w:p>
    </w:sdtContent>
  </w:sdt>
  <w:p w:rsidR="003B3C0B" w:rsidRDefault="003B3C0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0EF" w:rsidRDefault="00E410EF" w:rsidP="003B3C0B">
      <w:r>
        <w:separator/>
      </w:r>
    </w:p>
  </w:footnote>
  <w:footnote w:type="continuationSeparator" w:id="0">
    <w:p w:rsidR="00E410EF" w:rsidRDefault="00E410EF" w:rsidP="003B3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826"/>
    <w:multiLevelType w:val="multilevel"/>
    <w:tmpl w:val="3F90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775BE"/>
    <w:multiLevelType w:val="multilevel"/>
    <w:tmpl w:val="764A7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88422D"/>
    <w:multiLevelType w:val="multilevel"/>
    <w:tmpl w:val="D9726726"/>
    <w:lvl w:ilvl="0">
      <w:start w:val="1"/>
      <w:numFmt w:val="lowerLetter"/>
      <w:lvlText w:val="%1."/>
      <w:lvlJc w:val="left"/>
      <w:pPr>
        <w:tabs>
          <w:tab w:val="num" w:pos="720"/>
        </w:tabs>
        <w:ind w:left="720" w:hanging="360"/>
      </w:pPr>
    </w:lvl>
    <w:lvl w:ilvl="1">
      <w:start w:val="3"/>
      <w:numFmt w:val="decimal"/>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6E"/>
    <w:rsid w:val="003B3C0B"/>
    <w:rsid w:val="006C1F6E"/>
    <w:rsid w:val="00D27018"/>
    <w:rsid w:val="00E410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6EAA"/>
  <w15:chartTrackingRefBased/>
  <w15:docId w15:val="{886AD33E-A892-47CB-8E36-125088EB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6C1F6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sid w:val="006C1F6E"/>
    <w:rPr>
      <w:b/>
      <w:bCs/>
    </w:rPr>
  </w:style>
  <w:style w:type="paragraph" w:styleId="NormlWeb">
    <w:name w:val="Normal (Web)"/>
    <w:basedOn w:val="Norml"/>
    <w:rsid w:val="006C1F6E"/>
    <w:pPr>
      <w:spacing w:before="100" w:beforeAutospacing="1" w:after="100" w:afterAutospacing="1"/>
    </w:pPr>
  </w:style>
  <w:style w:type="paragraph" w:styleId="lfej">
    <w:name w:val="header"/>
    <w:basedOn w:val="Norml"/>
    <w:link w:val="lfejChar"/>
    <w:uiPriority w:val="99"/>
    <w:unhideWhenUsed/>
    <w:rsid w:val="003B3C0B"/>
    <w:pPr>
      <w:tabs>
        <w:tab w:val="center" w:pos="4536"/>
        <w:tab w:val="right" w:pos="9072"/>
      </w:tabs>
    </w:pPr>
  </w:style>
  <w:style w:type="character" w:customStyle="1" w:styleId="lfejChar">
    <w:name w:val="Élőfej Char"/>
    <w:basedOn w:val="Bekezdsalapbettpusa"/>
    <w:link w:val="lfej"/>
    <w:uiPriority w:val="99"/>
    <w:rsid w:val="003B3C0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B3C0B"/>
    <w:pPr>
      <w:tabs>
        <w:tab w:val="center" w:pos="4536"/>
        <w:tab w:val="right" w:pos="9072"/>
      </w:tabs>
    </w:pPr>
  </w:style>
  <w:style w:type="character" w:customStyle="1" w:styleId="llbChar">
    <w:name w:val="Élőláb Char"/>
    <w:basedOn w:val="Bekezdsalapbettpusa"/>
    <w:link w:val="llb"/>
    <w:uiPriority w:val="99"/>
    <w:rsid w:val="003B3C0B"/>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4341</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dc:creator>
  <cp:keywords/>
  <dc:description/>
  <cp:lastModifiedBy>Szilvi</cp:lastModifiedBy>
  <cp:revision>2</cp:revision>
  <dcterms:created xsi:type="dcterms:W3CDTF">2017-05-05T07:15:00Z</dcterms:created>
  <dcterms:modified xsi:type="dcterms:W3CDTF">2017-05-05T07:17:00Z</dcterms:modified>
</cp:coreProperties>
</file>